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2" o:title="WD" recolor="t" type="frame"/>
    </v:background>
  </w:background>
  <w:body>
    <w:p w:rsidR="00E35054" w:rsidRPr="00E35054" w:rsidRDefault="00E35054" w:rsidP="00E35054">
      <w:pPr>
        <w:pStyle w:val="a3"/>
        <w:tabs>
          <w:tab w:val="left" w:pos="600"/>
        </w:tabs>
        <w:spacing w:line="360" w:lineRule="auto"/>
        <w:jc w:val="center"/>
        <w:rPr>
          <w:rFonts w:ascii="Perpetua Titling MT" w:hAnsi="Perpetua Titling MT"/>
          <w:color w:val="000000"/>
          <w:sz w:val="36"/>
          <w:szCs w:val="36"/>
        </w:rPr>
      </w:pPr>
      <w:r w:rsidRPr="00E35054">
        <w:rPr>
          <w:rStyle w:val="a4"/>
          <w:rFonts w:ascii="Perpetua Titling MT" w:hAnsi="Perpetua Titling MT"/>
          <w:color w:val="000000"/>
          <w:sz w:val="36"/>
          <w:szCs w:val="36"/>
        </w:rPr>
        <w:t>ILMIY FAOLIYAT</w:t>
      </w:r>
    </w:p>
    <w:p w:rsidR="00E35054" w:rsidRPr="00E35054" w:rsidRDefault="00E35054" w:rsidP="00E35054">
      <w:pPr>
        <w:pStyle w:val="a3"/>
        <w:tabs>
          <w:tab w:val="left" w:pos="600"/>
        </w:tabs>
        <w:spacing w:line="360" w:lineRule="auto"/>
        <w:jc w:val="both"/>
        <w:rPr>
          <w:rFonts w:ascii="Perpetua Titling MT" w:hAnsi="Perpetua Titling MT"/>
          <w:color w:val="000000"/>
          <w:sz w:val="36"/>
          <w:szCs w:val="36"/>
          <w:lang w:val="en-US"/>
        </w:rPr>
      </w:pPr>
      <w:r w:rsidRPr="00E35054">
        <w:rPr>
          <w:rStyle w:val="a4"/>
          <w:rFonts w:ascii="Perpetua Titling MT" w:hAnsi="Perpetua Titling MT"/>
          <w:color w:val="000000"/>
          <w:sz w:val="36"/>
          <w:szCs w:val="36"/>
        </w:rPr>
        <w:t xml:space="preserve">       Alisher Navoiyning Parij Milliy kutubxonasida saqlanayotgan kulliyoti, Turkiyada saqlanayotgan noyob kulliyot (bu kulliyot bevosita Navoiyning ko’rsatmasi va nazorati ostida tasnif etilgan), Angliyaning Bodlean kutubxonasida saqlanayotgan va shahzoda Badiuzzamon uchun ko’chirilgan “Xamsa”, Hindistonning Haydorobod shahridagi Salarjang muzeyida saqlanayotgan va ilmiy jamoatchiligimiz e’tiboridan chetda qolib kelayotgan Hofiz Xorazmiy devoni qo’lyozmasi va shunga o’xshash adabiy merosimizning noyob namunalarining fotonusxalari, mikrofilmlari muzeyga keltirildi. </w:t>
      </w:r>
      <w:r w:rsidRPr="00E35054">
        <w:rPr>
          <w:rStyle w:val="a4"/>
          <w:rFonts w:ascii="Perpetua Titling MT" w:hAnsi="Perpetua Titling MT"/>
          <w:color w:val="000000"/>
          <w:sz w:val="36"/>
          <w:szCs w:val="36"/>
          <w:lang w:val="en-US"/>
        </w:rPr>
        <w:t xml:space="preserve">Shuningdek, Hindistondagi fondlardan 41 qo’lyozmaning mikrofilmi, kitobat san’ati va Sharq miniatyurasining mingdan ortiq nodir namunalarining rangli slaydlari olib kelindi. Ana shu arxeografik eskpeditsiya davrida shu vaqtga qadar adabiyotshunosligimizda ma’lum bo’lmagan mumtoz adabiyot namoyandalari - Sayyid Qosimiy, Buxoriy, Forig’iy, Diydalarning ijodiga doir asarlar, Jurjoniyning «Zahirai Xorazmshohiy» asarlari borligi aniqlandi. Muzey olimlari Yaponiya, Janubiy Koreya, Turkiyada o’tkazilgan qator ilmiy anjumanlarda ma’ruzalar va ko’rgazmalar bilan ishtirok etib kelmoqdalar. Xorijlik hamkasblar o’zlarining ilmiy tadqiqotlari natijalari, kitoblar, ilmiy axborot ayrboshlash, shuningdek, kitob va kataloglarni nashr qildirish ishlarida ko’mak berib kelmoqda. </w:t>
      </w:r>
      <w:r w:rsidRPr="00E35054">
        <w:rPr>
          <w:rStyle w:val="a4"/>
          <w:rFonts w:ascii="Perpetua Titling MT" w:hAnsi="Perpetua Titling MT"/>
          <w:color w:val="000000"/>
          <w:sz w:val="36"/>
          <w:szCs w:val="36"/>
          <w:lang w:val="en-US"/>
        </w:rPr>
        <w:lastRenderedPageBreak/>
        <w:t>O’tgan yillar davomida muzey olimlari Hindiston, Germaniya, Angliya va Eronda o’tkazilgan ko’rgazmalarda ishtirok etdilar. Hozirgi kunda muzey Parij milliy kutubxonasi, Hindistondagi «Xudobaxsh», Eron milliy majlis kutubxonasi, Turkiyadagi kutubxona va AQSHning Sinsinnati san’at muzeyi bilan tadqiqotlar ayrboshlash ishini yo’lga qo’ydi.</w:t>
      </w:r>
      <w:r w:rsidRPr="00E35054">
        <w:rPr>
          <w:rFonts w:ascii="Perpetua Titling MT" w:hAnsi="Perpetua Titling MT"/>
          <w:b/>
          <w:bCs/>
          <w:color w:val="000000"/>
          <w:sz w:val="36"/>
          <w:szCs w:val="36"/>
          <w:lang w:val="en-US"/>
        </w:rPr>
        <w:br/>
      </w:r>
      <w:r w:rsidRPr="00E35054">
        <w:rPr>
          <w:rStyle w:val="a4"/>
          <w:rFonts w:ascii="Perpetua Titling MT" w:hAnsi="Perpetua Titling MT"/>
          <w:color w:val="000000"/>
          <w:sz w:val="36"/>
          <w:szCs w:val="36"/>
          <w:lang w:val="en-US"/>
        </w:rPr>
        <w:t>       Adabiyot muzeyida o’zbek yozuvchi va shoirlari arxivi mavjud. Unda Hamza, Abdulla Qodiriy, Hamid Olimjon, Maqsud Shayxzoda, Abdulla Qahhor, Oydin kabi XX asr o’zbek adabiyotining yirik namoyandalari bilan birga adabiyotimizning keyingi vakillarining ham shaxsiy arxivlari saqlanadi.</w:t>
      </w:r>
    </w:p>
    <w:p w:rsidR="004B0ECB" w:rsidRDefault="004B0ECB" w:rsidP="00E35054">
      <w:pPr>
        <w:tabs>
          <w:tab w:val="left" w:pos="600"/>
        </w:tabs>
        <w:spacing w:line="360" w:lineRule="auto"/>
        <w:jc w:val="both"/>
        <w:rPr>
          <w:rFonts w:ascii="Perpetua Titling MT" w:hAnsi="Perpetua Titling MT"/>
          <w:color w:val="000000"/>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tabs>
          <w:tab w:val="left" w:pos="1418"/>
        </w:tabs>
        <w:rPr>
          <w:rFonts w:ascii="Perpetua Titling MT" w:hAnsi="Perpetua Titling MT"/>
          <w:sz w:val="36"/>
          <w:szCs w:val="36"/>
          <w:lang w:val="en-US"/>
        </w:rPr>
      </w:pPr>
      <w:r>
        <w:rPr>
          <w:rFonts w:ascii="Perpetua Titling MT" w:hAnsi="Perpetua Titling MT"/>
          <w:sz w:val="36"/>
          <w:szCs w:val="36"/>
          <w:lang w:val="en-US"/>
        </w:rPr>
        <w:tab/>
      </w: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B0ECB" w:rsidRPr="004B0ECB" w:rsidRDefault="004B0ECB" w:rsidP="004B0ECB">
      <w:pPr>
        <w:rPr>
          <w:rFonts w:ascii="Perpetua Titling MT" w:hAnsi="Perpetua Titling MT"/>
          <w:sz w:val="36"/>
          <w:szCs w:val="36"/>
          <w:lang w:val="en-US"/>
        </w:rPr>
      </w:pPr>
    </w:p>
    <w:p w:rsidR="00486680" w:rsidRPr="004B0ECB" w:rsidRDefault="00486680" w:rsidP="004B0ECB">
      <w:pPr>
        <w:rPr>
          <w:rFonts w:ascii="Perpetua Titling MT" w:hAnsi="Perpetua Titling MT"/>
          <w:sz w:val="36"/>
          <w:szCs w:val="36"/>
          <w:lang w:val="en-US"/>
        </w:rPr>
      </w:pPr>
    </w:p>
    <w:sectPr w:rsidR="00486680" w:rsidRPr="004B0ECB" w:rsidSect="00C377A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933" w:gutter="0"/>
      <w:pgBorders w:offsetFrom="page">
        <w:top w:val="moons" w:sz="15" w:space="24" w:color="auto"/>
        <w:left w:val="moons" w:sz="15" w:space="24" w:color="auto"/>
        <w:bottom w:val="moons" w:sz="15" w:space="24" w:color="auto"/>
        <w:right w:val="moons" w:sz="15"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ECE" w:rsidRDefault="005C2ECE">
      <w:r>
        <w:separator/>
      </w:r>
    </w:p>
  </w:endnote>
  <w:endnote w:type="continuationSeparator" w:id="1">
    <w:p w:rsidR="005C2ECE" w:rsidRDefault="005C2E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erpetua Titling MT">
    <w:panose1 w:val="02020603050405020304"/>
    <w:charset w:val="00"/>
    <w:family w:val="roman"/>
    <w:pitch w:val="variable"/>
    <w:sig w:usb0="00000003" w:usb1="00000000" w:usb2="00000000" w:usb3="00000000" w:csb0="00000001" w:csb1="00000000"/>
  </w:font>
  <w:font w:name="Cooper Black">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CB" w:rsidRDefault="004B0EC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7A0" w:rsidRPr="00C377A0" w:rsidRDefault="004B0ECB">
    <w:pPr>
      <w:pStyle w:val="a6"/>
      <w:rPr>
        <w:rFonts w:ascii="Cooper Black" w:hAnsi="Cooper Black"/>
        <w:lang w:val="en-US"/>
      </w:rPr>
    </w:pPr>
    <w:r>
      <w:rPr>
        <w:rFonts w:ascii="Cooper Black" w:hAnsi="Cooper Black"/>
        <w:lang w:val="en-US"/>
      </w:rPr>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CB" w:rsidRDefault="004B0E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ECE" w:rsidRDefault="005C2ECE">
      <w:r>
        <w:separator/>
      </w:r>
    </w:p>
  </w:footnote>
  <w:footnote w:type="continuationSeparator" w:id="1">
    <w:p w:rsidR="005C2ECE" w:rsidRDefault="005C2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CB" w:rsidRDefault="004B0EC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CB" w:rsidRDefault="004B0EC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ECB" w:rsidRDefault="004B0EC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isplayBackgroundShape/>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35054"/>
    <w:rsid w:val="002A11ED"/>
    <w:rsid w:val="002A4561"/>
    <w:rsid w:val="0047740D"/>
    <w:rsid w:val="00485E9C"/>
    <w:rsid w:val="00486680"/>
    <w:rsid w:val="004B0ECB"/>
    <w:rsid w:val="005C2ECE"/>
    <w:rsid w:val="006133BF"/>
    <w:rsid w:val="007D7C2F"/>
    <w:rsid w:val="008D17D3"/>
    <w:rsid w:val="009846C4"/>
    <w:rsid w:val="00AD403A"/>
    <w:rsid w:val="00BE0E28"/>
    <w:rsid w:val="00C377A0"/>
    <w:rsid w:val="00E35054"/>
    <w:rsid w:val="00E6324E"/>
    <w:rsid w:val="00FE4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E35054"/>
    <w:pPr>
      <w:spacing w:before="100" w:beforeAutospacing="1" w:after="100" w:afterAutospacing="1"/>
    </w:pPr>
    <w:rPr>
      <w:color w:val="FF6600"/>
    </w:rPr>
  </w:style>
  <w:style w:type="character" w:styleId="a4">
    <w:name w:val="Strong"/>
    <w:basedOn w:val="a0"/>
    <w:qFormat/>
    <w:rsid w:val="00E35054"/>
    <w:rPr>
      <w:b/>
      <w:bCs/>
    </w:rPr>
  </w:style>
  <w:style w:type="paragraph" w:styleId="a5">
    <w:name w:val="header"/>
    <w:basedOn w:val="a"/>
    <w:rsid w:val="00C377A0"/>
    <w:pPr>
      <w:tabs>
        <w:tab w:val="center" w:pos="4677"/>
        <w:tab w:val="right" w:pos="9355"/>
      </w:tabs>
    </w:pPr>
  </w:style>
  <w:style w:type="paragraph" w:styleId="a6">
    <w:name w:val="footer"/>
    <w:basedOn w:val="a"/>
    <w:rsid w:val="00C377A0"/>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299</Words>
  <Characters>1710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ILMIY FAOLIYAT</vt:lpstr>
    </vt:vector>
  </TitlesOfParts>
  <Company>Home computer system</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ILMIY FAOLIYAT</dc:title>
  <dc:subject/>
  <dc:creator>ABDUMO`MINOV  TEMUR</dc:creator>
  <cp:keywords/>
  <dc:description/>
  <cp:lastModifiedBy>eXtreme</cp:lastModifiedBy>
  <cp:revision>2</cp:revision>
  <dcterms:created xsi:type="dcterms:W3CDTF">2011-05-01T15:16:00Z</dcterms:created>
  <dcterms:modified xsi:type="dcterms:W3CDTF">2011-05-01T15:16:00Z</dcterms:modified>
</cp:coreProperties>
</file>